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91635" w14:textId="77777777" w:rsidR="0057567F" w:rsidRPr="0057567F" w:rsidRDefault="0057567F">
      <w:pPr>
        <w:rPr>
          <w:bCs/>
        </w:rPr>
      </w:pPr>
      <w:r w:rsidRPr="0057567F">
        <w:rPr>
          <w:bCs/>
        </w:rPr>
        <w:t xml:space="preserve">Workshop: </w:t>
      </w:r>
    </w:p>
    <w:p w14:paraId="2DA9110A" w14:textId="134F07C0" w:rsidR="0057567F" w:rsidRPr="0057567F" w:rsidRDefault="0057567F">
      <w:pPr>
        <w:rPr>
          <w:bCs/>
        </w:rPr>
      </w:pPr>
      <w:r w:rsidRPr="0057567F">
        <w:rPr>
          <w:bCs/>
        </w:rPr>
        <w:t>Health in South Asia, 25 May 2023, Seminar Room 5, Chrystal Macmillan Building, Edinburgh</w:t>
      </w:r>
    </w:p>
    <w:p w14:paraId="2130F62D" w14:textId="77777777" w:rsidR="0057567F" w:rsidRDefault="0057567F">
      <w:pPr>
        <w:rPr>
          <w:b/>
        </w:rPr>
      </w:pPr>
    </w:p>
    <w:p w14:paraId="00000001" w14:textId="701D433B" w:rsidR="00F01F45" w:rsidRPr="0057567F" w:rsidRDefault="00000000">
      <w:pPr>
        <w:rPr>
          <w:bCs/>
          <w:u w:val="single"/>
        </w:rPr>
      </w:pPr>
      <w:r w:rsidRPr="0057567F">
        <w:rPr>
          <w:bCs/>
          <w:u w:val="single"/>
        </w:rPr>
        <w:t xml:space="preserve">Abstracts: </w:t>
      </w:r>
    </w:p>
    <w:p w14:paraId="00000002" w14:textId="77777777" w:rsidR="00F01F45" w:rsidRDefault="00F01F45"/>
    <w:p w14:paraId="00000003" w14:textId="77777777" w:rsidR="00F01F45" w:rsidRDefault="00F01F45"/>
    <w:p w14:paraId="00000004" w14:textId="7B29240F" w:rsidR="00F01F45" w:rsidRDefault="00000000">
      <w:pPr>
        <w:rPr>
          <w:b/>
        </w:rPr>
      </w:pPr>
      <w:proofErr w:type="spellStart"/>
      <w:r>
        <w:rPr>
          <w:b/>
        </w:rPr>
        <w:t>Meenal</w:t>
      </w:r>
      <w:proofErr w:type="spellEnd"/>
      <w:r>
        <w:rPr>
          <w:b/>
        </w:rPr>
        <w:t xml:space="preserve"> Rawat</w:t>
      </w:r>
    </w:p>
    <w:p w14:paraId="00000005" w14:textId="77777777" w:rsidR="00F01F45" w:rsidRDefault="00F01F45"/>
    <w:p w14:paraId="00000006" w14:textId="77777777" w:rsidR="00F01F45" w:rsidRDefault="00000000">
      <w:r>
        <w:t>Title: A Qualitative Study to Explore Various Meanings of Mental Distress and Help‑Seeking in the Yamuna Valley, North India</w:t>
      </w:r>
    </w:p>
    <w:p w14:paraId="00000007" w14:textId="77777777" w:rsidR="00F01F45" w:rsidRDefault="00F01F45"/>
    <w:p w14:paraId="00000008" w14:textId="77777777" w:rsidR="00F01F45" w:rsidRDefault="00000000">
      <w:r>
        <w:t xml:space="preserve">Abstract: </w:t>
      </w:r>
    </w:p>
    <w:p w14:paraId="00000009" w14:textId="77777777" w:rsidR="00F01F45" w:rsidRDefault="00F01F45"/>
    <w:p w14:paraId="0000000A" w14:textId="77777777" w:rsidR="00F01F45" w:rsidRDefault="00000000">
      <w:r>
        <w:t xml:space="preserve">Context: In rural India, mental healthcare remains limited due to scant state services and incongruence between provider- and patient-framing distress. Help-seeking by people with mental health problems is related to how meanings of distress are understood differently by individuals, based on their interaction with various actors in the community and the available cultural explanation within their local ecologies. This study examines the mutually constituted relationship between meanings of mental distress and help-seeking among people residing in the Upper Yamuna Valley, Uttarakhand, North India. This qualitative study builds on six in-depth interviews with people with severe mental health issues and one person with epilepsy, referred to as people with psychosocial disability (PPSD) in the study. The data analysis was iterative and followed a thematic approach.  The study found that personal beliefs based on one's experience, such as negative self-judgement and wider cultural explanations, such as supernatural beliefs, as well as gender roles, impacted the way people address their mental health problems, in turn shaping their help-seeking </w:t>
      </w:r>
      <w:proofErr w:type="spellStart"/>
      <w:r>
        <w:t>behaviour</w:t>
      </w:r>
      <w:proofErr w:type="spellEnd"/>
      <w:r>
        <w:t>. Participants lost hope for a cure after years of trying to find an effective solution. Moreover, the lack of access to care and the remoteness of the mountainous area made help-seeking and recovery feel impossible. This study underscores the need for researchers and policy professionals to explore the local context and culture to improve care and treatment quality. The study also explains that personal explanations of psychosocial problems and help-seeking are not unidirectional. It is a complex phenomenon layered with the local contexts which should be addressed in clinical practice, as well as future research. Finally, clinicians' training should address the local cultural language of distress to identify the problem and suggest an effective solution.</w:t>
      </w:r>
    </w:p>
    <w:p w14:paraId="0000000B" w14:textId="77777777" w:rsidR="00F01F45" w:rsidRDefault="00F01F45"/>
    <w:p w14:paraId="0000000C" w14:textId="77777777" w:rsidR="00F01F45" w:rsidRDefault="00F01F45"/>
    <w:p w14:paraId="0000000D" w14:textId="2169A550" w:rsidR="00F01F45" w:rsidRDefault="00000000">
      <w:pPr>
        <w:rPr>
          <w:b/>
        </w:rPr>
      </w:pPr>
      <w:r>
        <w:rPr>
          <w:b/>
        </w:rPr>
        <w:t xml:space="preserve">Patricia </w:t>
      </w:r>
      <w:proofErr w:type="spellStart"/>
      <w:r>
        <w:rPr>
          <w:b/>
        </w:rPr>
        <w:t>Mundelius</w:t>
      </w:r>
      <w:proofErr w:type="spellEnd"/>
    </w:p>
    <w:p w14:paraId="0000000E" w14:textId="77777777" w:rsidR="00F01F45" w:rsidRDefault="00F01F45"/>
    <w:p w14:paraId="0000000F" w14:textId="77777777" w:rsidR="00F01F45" w:rsidRDefault="00000000">
      <w:r>
        <w:t xml:space="preserve">Title: </w:t>
      </w:r>
      <w:r>
        <w:rPr>
          <w:color w:val="242424"/>
          <w:highlight w:val="white"/>
        </w:rPr>
        <w:t xml:space="preserve">Transformations within Transnational Sowa </w:t>
      </w:r>
      <w:proofErr w:type="spellStart"/>
      <w:r>
        <w:rPr>
          <w:color w:val="242424"/>
          <w:highlight w:val="white"/>
        </w:rPr>
        <w:t>Rigpa</w:t>
      </w:r>
      <w:proofErr w:type="spellEnd"/>
      <w:r>
        <w:rPr>
          <w:color w:val="242424"/>
          <w:highlight w:val="white"/>
        </w:rPr>
        <w:t xml:space="preserve"> Practice</w:t>
      </w:r>
    </w:p>
    <w:p w14:paraId="00000010" w14:textId="77777777" w:rsidR="00F01F45" w:rsidRDefault="00F01F45">
      <w:pPr>
        <w:shd w:val="clear" w:color="auto" w:fill="FFFFFF"/>
      </w:pPr>
    </w:p>
    <w:p w14:paraId="00000011" w14:textId="77777777" w:rsidR="00F01F45" w:rsidRDefault="00000000">
      <w:pPr>
        <w:shd w:val="clear" w:color="auto" w:fill="FFFFFF"/>
        <w:rPr>
          <w:color w:val="242424"/>
        </w:rPr>
      </w:pPr>
      <w:r>
        <w:rPr>
          <w:color w:val="242424"/>
        </w:rPr>
        <w:t xml:space="preserve">Abstract: The concept of 'care' is often </w:t>
      </w:r>
      <w:proofErr w:type="spellStart"/>
      <w:r>
        <w:rPr>
          <w:color w:val="242424"/>
        </w:rPr>
        <w:t>emphasised</w:t>
      </w:r>
      <w:proofErr w:type="spellEnd"/>
      <w:r>
        <w:rPr>
          <w:color w:val="242424"/>
        </w:rPr>
        <w:t xml:space="preserve"> in Sowa </w:t>
      </w:r>
      <w:proofErr w:type="spellStart"/>
      <w:r>
        <w:rPr>
          <w:color w:val="242424"/>
        </w:rPr>
        <w:t>Rigpa</w:t>
      </w:r>
      <w:proofErr w:type="spellEnd"/>
      <w:r>
        <w:rPr>
          <w:color w:val="242424"/>
        </w:rPr>
        <w:t xml:space="preserve"> [Tibetan medicine], both in foundational texts and in conversations with practitioners. However, realities in countries of origin differ and everyday routines in clinics diverge from these descriptions. Western patients, by contrast, frequently receive more care in the form of emotional support, extended advice, or </w:t>
      </w:r>
      <w:r>
        <w:rPr>
          <w:color w:val="242424"/>
        </w:rPr>
        <w:lastRenderedPageBreak/>
        <w:t>additional explanations. Caring is an often-described stereotype for alternative medicine, and thus those patients tend to have more demanding expectations of what satisfactory consultations should look like.</w:t>
      </w:r>
    </w:p>
    <w:p w14:paraId="00000012" w14:textId="77777777" w:rsidR="00F01F45" w:rsidRDefault="00000000">
      <w:pPr>
        <w:shd w:val="clear" w:color="auto" w:fill="FFFFFF"/>
        <w:rPr>
          <w:color w:val="242424"/>
        </w:rPr>
      </w:pPr>
      <w:r>
        <w:rPr>
          <w:color w:val="242424"/>
        </w:rPr>
        <w:t xml:space="preserve">In my paper, I will explore the question of whether Sowa </w:t>
      </w:r>
      <w:proofErr w:type="spellStart"/>
      <w:r>
        <w:rPr>
          <w:color w:val="242424"/>
        </w:rPr>
        <w:t>Rigpa</w:t>
      </w:r>
      <w:proofErr w:type="spellEnd"/>
      <w:r>
        <w:rPr>
          <w:color w:val="242424"/>
        </w:rPr>
        <w:t xml:space="preserve"> practitioners are fulfilling stereotypes of traditional or alternative medicine by being unusually caring when treating Westerners. In addition, I will look at the different meanings of 'care' in Sowa </w:t>
      </w:r>
      <w:proofErr w:type="spellStart"/>
      <w:r>
        <w:rPr>
          <w:color w:val="242424"/>
        </w:rPr>
        <w:t>Rigpa</w:t>
      </w:r>
      <w:proofErr w:type="spellEnd"/>
      <w:r>
        <w:rPr>
          <w:color w:val="242424"/>
        </w:rPr>
        <w:t xml:space="preserve"> and highlight some limitations in transnational practices. The aim is to present some acts of caring as a main difference in comparative transnational perspectives.</w:t>
      </w:r>
    </w:p>
    <w:p w14:paraId="00000013" w14:textId="77777777" w:rsidR="00F01F45" w:rsidRDefault="00F01F45">
      <w:pPr>
        <w:shd w:val="clear" w:color="auto" w:fill="FFFFFF"/>
        <w:rPr>
          <w:color w:val="242424"/>
        </w:rPr>
      </w:pPr>
    </w:p>
    <w:p w14:paraId="00000014" w14:textId="3CF68F69" w:rsidR="00F01F45" w:rsidRDefault="00000000">
      <w:pPr>
        <w:shd w:val="clear" w:color="auto" w:fill="FFFFFF"/>
        <w:rPr>
          <w:b/>
          <w:color w:val="242424"/>
        </w:rPr>
      </w:pPr>
      <w:r>
        <w:rPr>
          <w:b/>
          <w:color w:val="242424"/>
        </w:rPr>
        <w:t>Janet Perkins</w:t>
      </w:r>
      <w:r w:rsidR="005724C9">
        <w:rPr>
          <w:b/>
          <w:color w:val="242424"/>
        </w:rPr>
        <w:t xml:space="preserve">, </w:t>
      </w:r>
    </w:p>
    <w:p w14:paraId="00000015" w14:textId="77777777" w:rsidR="00F01F45" w:rsidRDefault="00F01F45">
      <w:pPr>
        <w:shd w:val="clear" w:color="auto" w:fill="FFFFFF"/>
        <w:rPr>
          <w:color w:val="242424"/>
        </w:rPr>
      </w:pPr>
    </w:p>
    <w:p w14:paraId="00000016" w14:textId="77777777" w:rsidR="00F01F45" w:rsidRDefault="00000000">
      <w:pPr>
        <w:shd w:val="clear" w:color="auto" w:fill="FFFFFF"/>
        <w:rPr>
          <w:color w:val="242424"/>
        </w:rPr>
      </w:pPr>
      <w:r>
        <w:rPr>
          <w:color w:val="242424"/>
        </w:rPr>
        <w:t xml:space="preserve">Title: </w:t>
      </w:r>
      <w:r>
        <w:rPr>
          <w:color w:val="242424"/>
          <w:highlight w:val="white"/>
        </w:rPr>
        <w:t xml:space="preserve">Transformations Towards </w:t>
      </w:r>
      <w:proofErr w:type="spellStart"/>
      <w:r>
        <w:rPr>
          <w:color w:val="242424"/>
          <w:highlight w:val="white"/>
        </w:rPr>
        <w:t>Medicalised</w:t>
      </w:r>
      <w:proofErr w:type="spellEnd"/>
      <w:r>
        <w:rPr>
          <w:color w:val="242424"/>
          <w:highlight w:val="white"/>
        </w:rPr>
        <w:t xml:space="preserve"> Childbirth, the Marketisation of Maternal Health Services, and New Moralities of Care in Bangladesh</w:t>
      </w:r>
    </w:p>
    <w:p w14:paraId="00000017" w14:textId="77777777" w:rsidR="00F01F45" w:rsidRDefault="00F01F45">
      <w:pPr>
        <w:shd w:val="clear" w:color="auto" w:fill="FFFFFF"/>
        <w:rPr>
          <w:color w:val="242424"/>
        </w:rPr>
      </w:pPr>
    </w:p>
    <w:p w14:paraId="00000018" w14:textId="77777777" w:rsidR="00F01F45" w:rsidRDefault="00000000">
      <w:pPr>
        <w:shd w:val="clear" w:color="auto" w:fill="FFFFFF"/>
        <w:rPr>
          <w:color w:val="242424"/>
        </w:rPr>
      </w:pPr>
      <w:r>
        <w:rPr>
          <w:color w:val="242424"/>
        </w:rPr>
        <w:t xml:space="preserve">Abstract: </w:t>
      </w:r>
      <w:r>
        <w:rPr>
          <w:color w:val="242424"/>
          <w:highlight w:val="white"/>
        </w:rPr>
        <w:t xml:space="preserve">My research explores recent transformations towards </w:t>
      </w:r>
      <w:proofErr w:type="spellStart"/>
      <w:r>
        <w:rPr>
          <w:color w:val="242424"/>
          <w:highlight w:val="white"/>
        </w:rPr>
        <w:t>medicalised</w:t>
      </w:r>
      <w:proofErr w:type="spellEnd"/>
      <w:r>
        <w:rPr>
          <w:color w:val="242424"/>
          <w:highlight w:val="white"/>
        </w:rPr>
        <w:t xml:space="preserve"> childbirth, the marketisation of maternal health services, and new moralities of care in Bangladesh. Well into the 2000s, the vast majority of women in the country gave birth at home in the presence of non-</w:t>
      </w:r>
      <w:proofErr w:type="spellStart"/>
      <w:r>
        <w:rPr>
          <w:color w:val="242424"/>
          <w:highlight w:val="white"/>
        </w:rPr>
        <w:t>professionalised</w:t>
      </w:r>
      <w:proofErr w:type="spellEnd"/>
      <w:r>
        <w:rPr>
          <w:color w:val="242424"/>
          <w:highlight w:val="white"/>
        </w:rPr>
        <w:t xml:space="preserve"> attendants. However, recent years have witnessed rapid shifts toward highly </w:t>
      </w:r>
      <w:proofErr w:type="spellStart"/>
      <w:r>
        <w:rPr>
          <w:color w:val="242424"/>
          <w:highlight w:val="white"/>
        </w:rPr>
        <w:t>medicalised</w:t>
      </w:r>
      <w:proofErr w:type="spellEnd"/>
      <w:r>
        <w:rPr>
          <w:color w:val="242424"/>
          <w:highlight w:val="white"/>
        </w:rPr>
        <w:t xml:space="preserve"> practices during pregnancy and birth, with nearly half of women now giving birth through caesarean. Advanced biomedical forms of pregnancy and birth care, i.e., caesarean and ultrasonograms, are primarily made available through a minimally regulated healthcare market which today places such technologies within reach of women of all social classes living in even the most remote areas. My research seeks to make sense of these transformations in peri-urban and rural Bangladesh, including how they reshape ideas of ‘good care’ among women and families, generate new medico-social landscapes, and are negotiated within and reconfigure moral orientations. </w:t>
      </w:r>
    </w:p>
    <w:p w14:paraId="00000019" w14:textId="77777777" w:rsidR="00F01F45" w:rsidRDefault="00F01F45"/>
    <w:p w14:paraId="0000001A" w14:textId="77777777" w:rsidR="00F01F45" w:rsidRDefault="00F01F45"/>
    <w:sectPr w:rsidR="00F01F4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F45"/>
    <w:rsid w:val="004A1BFE"/>
    <w:rsid w:val="005724C9"/>
    <w:rsid w:val="0057567F"/>
    <w:rsid w:val="00BF6A3F"/>
    <w:rsid w:val="00F01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4773BD"/>
  <w15:docId w15:val="{6DAFC9CD-F041-EA49-8F46-883D164D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Jeevan Sharma</cp:lastModifiedBy>
  <cp:revision>3</cp:revision>
  <dcterms:created xsi:type="dcterms:W3CDTF">2023-05-17T09:12:00Z</dcterms:created>
  <dcterms:modified xsi:type="dcterms:W3CDTF">2023-05-17T09:13:00Z</dcterms:modified>
</cp:coreProperties>
</file>